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596F3" w14:textId="0152FC3B" w:rsidR="00413C8B" w:rsidRDefault="00E34C47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AVISO DE LICITAÇÃO</w:t>
      </w:r>
      <w:r w:rsidR="00CC1721">
        <w:rPr>
          <w:b/>
          <w:bCs/>
        </w:rPr>
        <w:t xml:space="preserve"> / ALTERAÇÃO</w:t>
      </w:r>
    </w:p>
    <w:p w14:paraId="6F1C7026" w14:textId="35C5CF0E" w:rsidR="00907554" w:rsidRDefault="00413C8B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 xml:space="preserve">Concorrência Pública </w:t>
      </w:r>
      <w:r w:rsidR="00907554">
        <w:rPr>
          <w:b/>
          <w:bCs/>
        </w:rPr>
        <w:t xml:space="preserve">nº </w:t>
      </w:r>
      <w:r w:rsidR="00BB347A">
        <w:rPr>
          <w:b/>
          <w:bCs/>
        </w:rPr>
        <w:t>900</w:t>
      </w:r>
      <w:r w:rsidR="00DD01F2">
        <w:rPr>
          <w:b/>
          <w:bCs/>
        </w:rPr>
        <w:t>0</w:t>
      </w:r>
      <w:r w:rsidR="00CD5D85">
        <w:rPr>
          <w:b/>
          <w:bCs/>
        </w:rPr>
        <w:t>4</w:t>
      </w:r>
      <w:r w:rsidR="00907554">
        <w:rPr>
          <w:b/>
          <w:bCs/>
        </w:rPr>
        <w:t>/202</w:t>
      </w:r>
      <w:r w:rsidR="00DD01F2">
        <w:rPr>
          <w:b/>
          <w:bCs/>
        </w:rPr>
        <w:t>6</w:t>
      </w:r>
      <w:r w:rsidR="00907554">
        <w:rPr>
          <w:b/>
          <w:bCs/>
        </w:rPr>
        <w:t>-COGIC</w:t>
      </w:r>
    </w:p>
    <w:p w14:paraId="310758F1" w14:textId="1A713A49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 xml:space="preserve">DATA DE ABERTURA: </w:t>
      </w:r>
      <w:r w:rsidR="00A02FDD">
        <w:rPr>
          <w:b/>
          <w:bCs/>
        </w:rPr>
        <w:t>1</w:t>
      </w:r>
      <w:r w:rsidR="00C41BB1">
        <w:rPr>
          <w:b/>
          <w:bCs/>
        </w:rPr>
        <w:t>7</w:t>
      </w:r>
      <w:r w:rsidR="00B06944">
        <w:rPr>
          <w:b/>
          <w:bCs/>
        </w:rPr>
        <w:t>/</w:t>
      </w:r>
      <w:r w:rsidR="00BB347A">
        <w:rPr>
          <w:b/>
          <w:bCs/>
        </w:rPr>
        <w:t>0</w:t>
      </w:r>
      <w:r w:rsidR="00A02FDD">
        <w:rPr>
          <w:b/>
          <w:bCs/>
        </w:rPr>
        <w:t>8</w:t>
      </w:r>
      <w:r w:rsidR="00200D33">
        <w:rPr>
          <w:b/>
          <w:bCs/>
        </w:rPr>
        <w:t>/202</w:t>
      </w:r>
      <w:r w:rsidR="002A013E">
        <w:rPr>
          <w:b/>
          <w:bCs/>
        </w:rPr>
        <w:t>6</w:t>
      </w:r>
      <w:r>
        <w:rPr>
          <w:b/>
          <w:bCs/>
        </w:rPr>
        <w:t xml:space="preserve"> – HORÁRIO: 1</w:t>
      </w:r>
      <w:r w:rsidR="002C02C4">
        <w:rPr>
          <w:b/>
          <w:bCs/>
        </w:rPr>
        <w:t>0</w:t>
      </w:r>
      <w:r>
        <w:rPr>
          <w:b/>
          <w:bCs/>
        </w:rPr>
        <w:t>h00</w:t>
      </w:r>
    </w:p>
    <w:p w14:paraId="01EBE833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237AD6A" w14:textId="2E2A5345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MODO DE DISPUTA</w:t>
      </w:r>
      <w:r>
        <w:t xml:space="preserve">: </w:t>
      </w:r>
      <w:r w:rsidR="00670093">
        <w:t>Fechado</w:t>
      </w:r>
    </w:p>
    <w:p w14:paraId="3DDE24C7" w14:textId="3651785B" w:rsidR="00B0694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CRITÉRIO DE JULGAMENTO</w:t>
      </w:r>
      <w:r>
        <w:t xml:space="preserve">: </w:t>
      </w:r>
      <w:r w:rsidR="00CD5D85">
        <w:t>Técnica e Preço</w:t>
      </w:r>
    </w:p>
    <w:p w14:paraId="363CDE0D" w14:textId="7EF794B5" w:rsidR="009A400F" w:rsidRDefault="00907554" w:rsidP="00CD5D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Calibri"/>
          <w:color w:val="000000"/>
        </w:rPr>
      </w:pPr>
      <w:r>
        <w:rPr>
          <w:b/>
          <w:bCs/>
        </w:rPr>
        <w:t>VALOR TOTAL ESTIMADO</w:t>
      </w:r>
      <w:r>
        <w:t>:</w:t>
      </w:r>
      <w:r w:rsidR="00AA453E">
        <w:rPr>
          <w:rFonts w:ascii="Arial" w:eastAsia="WenQuanYi Micro Hei" w:hAnsi="Arial" w:cs="Arial"/>
          <w:sz w:val="20"/>
          <w:szCs w:val="20"/>
          <w:lang w:eastAsia="zh-CN" w:bidi="hi-IN"/>
        </w:rPr>
        <w:t xml:space="preserve"> </w:t>
      </w:r>
      <w:r w:rsidR="00CD5D85" w:rsidRPr="00F15F4E">
        <w:t xml:space="preserve">R$ </w:t>
      </w:r>
      <w:r w:rsidR="00CD5D85">
        <w:t>5.511.430,74</w:t>
      </w:r>
      <w:r w:rsidR="00CD5D85" w:rsidRPr="00F15F4E">
        <w:t xml:space="preserve"> (Cinco milhões, quinhentos e onze mil, quatrocentos e trinta reais e setenta e quatro centavos).</w:t>
      </w:r>
    </w:p>
    <w:p w14:paraId="1AA5EA27" w14:textId="33BE9E1D" w:rsidR="00907554" w:rsidRDefault="00907554" w:rsidP="002E0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AZQJL+ArialMT" w:hAnsi="GAZQJL+ArialMT" w:cs="GAZQJL+ArialMT"/>
        </w:rPr>
      </w:pPr>
      <w:r>
        <w:rPr>
          <w:b/>
          <w:bCs/>
        </w:rPr>
        <w:t>OBJETO</w:t>
      </w:r>
      <w:r>
        <w:t xml:space="preserve">: </w:t>
      </w:r>
      <w:r w:rsidR="00CD5D85" w:rsidRPr="00F15F4E">
        <w:t>Contratação de serviço de gerenciamento de projeto, incluindo a elaboração, implementação e gestão da informação nos processos BIM; validação das fases de Projeto Legal, Projeto Básico e Projeto Executivo; suporte técnico à obra; e validação do Projeto de </w:t>
      </w:r>
      <w:r w:rsidR="00CD5D85" w:rsidRPr="00F15F4E">
        <w:rPr>
          <w:i/>
          <w:iCs/>
        </w:rPr>
        <w:t>As Built</w:t>
      </w:r>
      <w:r w:rsidR="00CD5D85" w:rsidRPr="00F15F4E">
        <w:t>, para a construção do CLOT (Centro Laboratorial de Ocupação Transitória), localizado no Campus Manguinhos da Fiocruz, Rio de Janeiro/RJ</w:t>
      </w:r>
      <w:r w:rsidR="00980479" w:rsidRPr="00BE3BFC">
        <w:rPr>
          <w:rFonts w:cs="Calibri"/>
        </w:rPr>
        <w:t>,</w:t>
      </w:r>
      <w:r w:rsidR="00980479">
        <w:rPr>
          <w:rFonts w:cs="Calibri"/>
        </w:rPr>
        <w:t xml:space="preserve"> </w:t>
      </w:r>
      <w:r w:rsidR="00980479" w:rsidRPr="005A7759">
        <w:rPr>
          <w:rFonts w:cs="Calibri"/>
        </w:rPr>
        <w:t>conforme condições e exigências estabelecidas no Edital e seus anexos</w:t>
      </w:r>
      <w:r w:rsidR="00980479" w:rsidRPr="00D1344F">
        <w:rPr>
          <w:rFonts w:ascii="GAZQJL+ArialMT" w:hAnsi="GAZQJL+ArialMT" w:cs="GAZQJL+ArialMT"/>
        </w:rPr>
        <w:t>.</w:t>
      </w:r>
      <w:r w:rsidR="00980479">
        <w:rPr>
          <w:rFonts w:ascii="GAZQJL+ArialMT" w:hAnsi="GAZQJL+ArialMT" w:cs="GAZQJL+ArialMT"/>
        </w:rPr>
        <w:t xml:space="preserve"> </w:t>
      </w:r>
      <w:r w:rsidR="002A013E" w:rsidRPr="00200150">
        <w:rPr>
          <w:rFonts w:ascii="Arial" w:eastAsia="WenQuanYi Micro Hei" w:hAnsi="Arial" w:cs="Arial"/>
          <w:sz w:val="20"/>
          <w:szCs w:val="20"/>
          <w:lang w:eastAsia="zh-CN" w:bidi="hi-IN"/>
        </w:rPr>
        <w:t xml:space="preserve">Horário </w:t>
      </w:r>
      <w:r w:rsidR="002A013E">
        <w:rPr>
          <w:rFonts w:ascii="Arial" w:eastAsia="WenQuanYi Micro Hei" w:hAnsi="Arial" w:cs="Arial"/>
          <w:sz w:val="20"/>
          <w:szCs w:val="20"/>
          <w:lang w:eastAsia="zh-CN" w:bidi="hi-IN"/>
        </w:rPr>
        <w:t>1</w:t>
      </w:r>
      <w:r w:rsidR="002A013E" w:rsidRPr="00200150">
        <w:rPr>
          <w:rFonts w:ascii="Arial" w:eastAsia="WenQuanYi Micro Hei" w:hAnsi="Arial" w:cs="Arial"/>
          <w:sz w:val="20"/>
          <w:szCs w:val="20"/>
          <w:lang w:eastAsia="zh-CN" w:bidi="hi-IN"/>
        </w:rPr>
        <w:t>0:00 (</w:t>
      </w:r>
      <w:r w:rsidR="002A013E">
        <w:rPr>
          <w:rFonts w:ascii="Arial" w:eastAsia="WenQuanYi Micro Hei" w:hAnsi="Arial" w:cs="Arial"/>
          <w:sz w:val="20"/>
          <w:szCs w:val="20"/>
          <w:lang w:eastAsia="zh-CN" w:bidi="hi-IN"/>
        </w:rPr>
        <w:t>dez</w:t>
      </w:r>
      <w:r w:rsidR="002A013E" w:rsidRPr="00200150">
        <w:rPr>
          <w:rFonts w:ascii="Arial" w:eastAsia="WenQuanYi Micro Hei" w:hAnsi="Arial" w:cs="Arial"/>
          <w:sz w:val="20"/>
          <w:szCs w:val="20"/>
          <w:lang w:eastAsia="zh-CN" w:bidi="hi-IN"/>
        </w:rPr>
        <w:t>) horas, horário de Brasília/DF</w:t>
      </w:r>
      <w:r w:rsidR="002A013E">
        <w:rPr>
          <w:rFonts w:ascii="Arial" w:eastAsia="WenQuanYi Micro Hei" w:hAnsi="Arial" w:cs="Arial"/>
          <w:sz w:val="20"/>
          <w:szCs w:val="20"/>
          <w:lang w:eastAsia="zh-CN" w:bidi="hi-IN"/>
        </w:rPr>
        <w:t>.</w:t>
      </w:r>
    </w:p>
    <w:p w14:paraId="427FEDFC" w14:textId="77777777" w:rsidR="002E0201" w:rsidRDefault="002E0201" w:rsidP="002E0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6A14882C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FORMAS DE AQUISIÇÃO DO EDITAL</w:t>
      </w:r>
      <w:r>
        <w:t>:</w:t>
      </w:r>
    </w:p>
    <w:p w14:paraId="30B8EE0E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Edital: Portal do Governo Federal: </w:t>
      </w:r>
      <w:hyperlink r:id="rId4" w:tgtFrame="_blank" w:history="1">
        <w:r>
          <w:rPr>
            <w:rStyle w:val="Forte"/>
            <w:color w:val="0000FF"/>
          </w:rPr>
          <w:t>https://www.gov.br/compras/pt-br</w:t>
        </w:r>
      </w:hyperlink>
    </w:p>
    <w:p w14:paraId="41916268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ou pelo Site da COGIC: </w:t>
      </w:r>
      <w:hyperlink r:id="rId5" w:history="1">
        <w:r>
          <w:rPr>
            <w:rStyle w:val="Hyperlink"/>
          </w:rPr>
          <w:t>www.cogic.fiocruz.br</w:t>
        </w:r>
      </w:hyperlink>
      <w:r>
        <w:t xml:space="preserve"> </w:t>
      </w:r>
    </w:p>
    <w:p w14:paraId="01790906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B5BEB79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ENDEREÇO ELETRÔNICO PARA PARTICIPAR DA LICITAÇÃO</w:t>
      </w:r>
      <w:r>
        <w:t xml:space="preserve">: </w:t>
      </w:r>
      <w:hyperlink r:id="rId6" w:history="1">
        <w:r>
          <w:rPr>
            <w:rStyle w:val="Hyperlink"/>
          </w:rPr>
          <w:t>www.gov.br/compras</w:t>
        </w:r>
      </w:hyperlink>
    </w:p>
    <w:p w14:paraId="30652E97" w14:textId="77777777" w:rsidR="00907554" w:rsidRPr="009C29FA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Style w:val="Hyperlink"/>
        </w:rPr>
      </w:pPr>
      <w:r>
        <w:rPr>
          <w:b/>
          <w:bCs/>
        </w:rPr>
        <w:t>E-MAIL PARA PEDIDOS DE ESCLARECIMENTOS</w:t>
      </w:r>
      <w:r>
        <w:t xml:space="preserve">: </w:t>
      </w:r>
      <w:r w:rsidRPr="009C29FA">
        <w:rPr>
          <w:rStyle w:val="Hyperlink"/>
        </w:rPr>
        <w:t>gecom</w:t>
      </w:r>
      <w:hyperlink r:id="rId7" w:history="1">
        <w:r w:rsidRPr="009C29FA">
          <w:rPr>
            <w:rStyle w:val="Hyperlink"/>
          </w:rPr>
          <w:t>.cogic@fiocruz.br</w:t>
        </w:r>
      </w:hyperlink>
      <w:r w:rsidRPr="009C29FA">
        <w:rPr>
          <w:rStyle w:val="Hyperlink"/>
        </w:rPr>
        <w:t xml:space="preserve"> </w:t>
      </w:r>
    </w:p>
    <w:p w14:paraId="5E335072" w14:textId="77777777" w:rsidR="00907554" w:rsidRDefault="00907554"/>
    <w:sectPr w:rsidR="0090755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GAZQJL+Aria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554"/>
    <w:rsid w:val="0002209F"/>
    <w:rsid w:val="000C3C56"/>
    <w:rsid w:val="000F3585"/>
    <w:rsid w:val="001453F5"/>
    <w:rsid w:val="00186891"/>
    <w:rsid w:val="001E0A90"/>
    <w:rsid w:val="00200D33"/>
    <w:rsid w:val="00257AE5"/>
    <w:rsid w:val="002809E4"/>
    <w:rsid w:val="00286D9C"/>
    <w:rsid w:val="002A013E"/>
    <w:rsid w:val="002C02C4"/>
    <w:rsid w:val="002D2EDA"/>
    <w:rsid w:val="002E0201"/>
    <w:rsid w:val="0033144E"/>
    <w:rsid w:val="003760B5"/>
    <w:rsid w:val="00413C8B"/>
    <w:rsid w:val="004D1BC3"/>
    <w:rsid w:val="004E6878"/>
    <w:rsid w:val="00584AE4"/>
    <w:rsid w:val="005D0393"/>
    <w:rsid w:val="005D3C86"/>
    <w:rsid w:val="00670093"/>
    <w:rsid w:val="00693DBE"/>
    <w:rsid w:val="006F4DDD"/>
    <w:rsid w:val="007405C6"/>
    <w:rsid w:val="00796EED"/>
    <w:rsid w:val="00907554"/>
    <w:rsid w:val="00944B78"/>
    <w:rsid w:val="00980479"/>
    <w:rsid w:val="009A3BC9"/>
    <w:rsid w:val="009A400F"/>
    <w:rsid w:val="009C29FA"/>
    <w:rsid w:val="009F3221"/>
    <w:rsid w:val="00A02FDD"/>
    <w:rsid w:val="00A554C0"/>
    <w:rsid w:val="00AA453E"/>
    <w:rsid w:val="00B01056"/>
    <w:rsid w:val="00B06944"/>
    <w:rsid w:val="00B50E2E"/>
    <w:rsid w:val="00B7744D"/>
    <w:rsid w:val="00BB347A"/>
    <w:rsid w:val="00BC411B"/>
    <w:rsid w:val="00BD5158"/>
    <w:rsid w:val="00BE7204"/>
    <w:rsid w:val="00C41BB1"/>
    <w:rsid w:val="00C6307A"/>
    <w:rsid w:val="00C93A21"/>
    <w:rsid w:val="00CB66E1"/>
    <w:rsid w:val="00CB6DA4"/>
    <w:rsid w:val="00CC1721"/>
    <w:rsid w:val="00CD5D85"/>
    <w:rsid w:val="00CF147A"/>
    <w:rsid w:val="00DD01F2"/>
    <w:rsid w:val="00DF1F3F"/>
    <w:rsid w:val="00E34C47"/>
    <w:rsid w:val="00EB2F3A"/>
    <w:rsid w:val="00EC1775"/>
    <w:rsid w:val="00F00C72"/>
    <w:rsid w:val="00F5133C"/>
    <w:rsid w:val="00F52988"/>
    <w:rsid w:val="00F76695"/>
    <w:rsid w:val="00FC75CC"/>
    <w:rsid w:val="00FD2369"/>
    <w:rsid w:val="00FD2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BEDE3"/>
  <w15:chartTrackingRefBased/>
  <w15:docId w15:val="{BBD67552-1ECF-4006-BAED-C0D0DFFEA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554"/>
    <w:pPr>
      <w:spacing w:after="0" w:line="240" w:lineRule="auto"/>
    </w:pPr>
    <w:rPr>
      <w:rFonts w:ascii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907554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907554"/>
    <w:rPr>
      <w:i/>
      <w:iCs/>
    </w:rPr>
  </w:style>
  <w:style w:type="character" w:styleId="Forte">
    <w:name w:val="Strong"/>
    <w:basedOn w:val="Fontepargpadro"/>
    <w:uiPriority w:val="22"/>
    <w:qFormat/>
    <w:rsid w:val="009075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5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.cogic@fiocruz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v.br/compras" TargetMode="External"/><Relationship Id="rId5" Type="http://schemas.openxmlformats.org/officeDocument/2006/relationships/hyperlink" Target="http://www.cogic.fiocruz.br" TargetMode="External"/><Relationship Id="rId4" Type="http://schemas.openxmlformats.org/officeDocument/2006/relationships/hyperlink" Target="https://www.gov.br/compras/pt-br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Vieira de Almeida</dc:creator>
  <cp:keywords/>
  <dc:description/>
  <cp:lastModifiedBy>Renata da Silva Maciel</cp:lastModifiedBy>
  <cp:revision>4</cp:revision>
  <dcterms:created xsi:type="dcterms:W3CDTF">2026-06-23T18:23:00Z</dcterms:created>
  <dcterms:modified xsi:type="dcterms:W3CDTF">2026-06-25T17:19:00Z</dcterms:modified>
</cp:coreProperties>
</file>